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95" w:rsidRDefault="009C03BB" w:rsidP="00816595">
      <w:pPr>
        <w:pStyle w:val="NoParagraphStyle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BMi </w:t>
      </w:r>
      <w:r w:rsidR="00816595">
        <w:rPr>
          <w:b/>
          <w:bCs/>
          <w:sz w:val="28"/>
          <w:szCs w:val="28"/>
          <w:lang w:val="en-GB"/>
        </w:rPr>
        <w:t>SALTS COURSE</w:t>
      </w:r>
    </w:p>
    <w:p w:rsidR="00816595" w:rsidRDefault="00816595" w:rsidP="00816595">
      <w:pPr>
        <w:pStyle w:val="NoParagraphStyle"/>
        <w:jc w:val="center"/>
        <w:rPr>
          <w:lang w:val="en-GB"/>
        </w:rPr>
      </w:pPr>
      <w:r>
        <w:rPr>
          <w:b/>
          <w:bCs/>
          <w:sz w:val="28"/>
          <w:szCs w:val="28"/>
          <w:lang w:val="en-GB"/>
        </w:rPr>
        <w:t>Youth Ministry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t>God is seeking alive, enthusiastic leaders to touch the disillusioned young people of our day.</w:t>
      </w:r>
    </w:p>
    <w:p w:rsidR="00816595" w:rsidRDefault="00816595" w:rsidP="00816595">
      <w:pPr>
        <w:pStyle w:val="NoParagraphStyle"/>
        <w:jc w:val="both"/>
      </w:pPr>
      <w:r>
        <w:t>We often hear the statement that young people are the church of tomorrow, but I believe that young people are the church of today, expect them to believe that and behave like that and they will!</w:t>
      </w:r>
    </w:p>
    <w:p w:rsidR="00816595" w:rsidRDefault="00816595" w:rsidP="00816595">
      <w:pPr>
        <w:pStyle w:val="NoParagraphStyle"/>
        <w:jc w:val="both"/>
      </w:pPr>
      <w:r>
        <w:t>2.6 million Australians are between 15-24 years of age.  This is 17% of the population. 12% out of the</w:t>
      </w:r>
      <w:r w:rsidR="009C03BB">
        <w:t xml:space="preserve"> 17% say they have no religion.</w:t>
      </w:r>
      <w:r>
        <w:t xml:space="preserve"> That is 1.75 million.</w:t>
      </w:r>
    </w:p>
    <w:p w:rsidR="00816595" w:rsidRDefault="00816595" w:rsidP="00816595">
      <w:pPr>
        <w:pStyle w:val="NoParagraphStyle"/>
        <w:jc w:val="both"/>
      </w:pPr>
      <w:r>
        <w:t>Many have moved out of Youth Ministry just at that point where they were starting to get somewhere because it is a hard ministry (all ministry is hard) - and as a result many potentially powerful Youth Groups have been left floundering.</w:t>
      </w:r>
    </w:p>
    <w:p w:rsidR="00816595" w:rsidRDefault="00816595" w:rsidP="00816595">
      <w:pPr>
        <w:pStyle w:val="NoParagraphStyle"/>
        <w:jc w:val="both"/>
      </w:pPr>
      <w:r>
        <w:t>If you want to succeed as a Youth Leader AND if you want to see you</w:t>
      </w:r>
      <w:r w:rsidR="009C03BB">
        <w:t>r</w:t>
      </w:r>
      <w:r>
        <w:t xml:space="preserve"> Youth Group grow, you must make Youth Ministry your LIFE.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What Makes a Successful Youth Group?</w:t>
      </w:r>
    </w:p>
    <w:p w:rsidR="00816595" w:rsidRDefault="00816595" w:rsidP="00816595">
      <w:pPr>
        <w:pStyle w:val="NoParagraphStyle"/>
        <w:jc w:val="both"/>
      </w:pPr>
      <w:r>
        <w:t>You must have an effective and successful Youth Leader.</w:t>
      </w:r>
    </w:p>
    <w:p w:rsidR="00816595" w:rsidRDefault="00816595" w:rsidP="00816595">
      <w:pPr>
        <w:pStyle w:val="NoParagraphStyle"/>
        <w:jc w:val="both"/>
      </w:pPr>
      <w:r>
        <w:t>A Youth Group will</w:t>
      </w:r>
      <w:r w:rsidR="009C03BB">
        <w:t xml:space="preserve"> only be as good as the leader.</w:t>
      </w:r>
      <w:r>
        <w:t xml:space="preserve"> This is especially true of youth because young people will follow role </w:t>
      </w:r>
      <w:proofErr w:type="gramStart"/>
      <w:r>
        <w:t>models,</w:t>
      </w:r>
      <w:proofErr w:type="gramEnd"/>
      <w:r>
        <w:t xml:space="preserve"> they need heroes, more than other age groups.</w:t>
      </w:r>
    </w:p>
    <w:p w:rsidR="00816595" w:rsidRDefault="00816595" w:rsidP="00816595">
      <w:pPr>
        <w:pStyle w:val="NoParagraphStyle"/>
        <w:jc w:val="both"/>
      </w:pPr>
      <w:r>
        <w:t>Young people are so confused today they can’t think for themselves anymore and that’s why they look for images to follow.</w:t>
      </w:r>
    </w:p>
    <w:p w:rsidR="00816595" w:rsidRDefault="00816595" w:rsidP="00816595">
      <w:pPr>
        <w:pStyle w:val="NoParagraphStyle"/>
        <w:jc w:val="both"/>
      </w:pPr>
      <w:r>
        <w:t xml:space="preserve">God is looking for Youth Leaders who with confidence will be able to say as Paul in 1 Corinthians 11: 1-2.  </w:t>
      </w:r>
      <w:r>
        <w:rPr>
          <w:i/>
          <w:iCs/>
        </w:rPr>
        <w:t xml:space="preserve">Imitate me just as I also imitate Christ.  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1.</w:t>
      </w:r>
      <w:r>
        <w:rPr>
          <w:b/>
          <w:bCs/>
        </w:rPr>
        <w:tab/>
        <w:t>Availability</w:t>
      </w:r>
    </w:p>
    <w:p w:rsidR="00816595" w:rsidRDefault="00816595" w:rsidP="00816595">
      <w:pPr>
        <w:pStyle w:val="NoParagraphStyle"/>
        <w:jc w:val="both"/>
      </w:pPr>
      <w:r>
        <w:tab/>
        <w:t xml:space="preserve">There are many talented people who are not available—not willing to pay the price of leadership. </w:t>
      </w:r>
    </w:p>
    <w:p w:rsidR="00816595" w:rsidRDefault="00816595" w:rsidP="00816595">
      <w:pPr>
        <w:pStyle w:val="NoParagraphStyle"/>
        <w:jc w:val="both"/>
      </w:pPr>
      <w:r>
        <w:t>We must be available:</w:t>
      </w:r>
    </w:p>
    <w:p w:rsidR="00816595" w:rsidRDefault="009C03BB" w:rsidP="00816595">
      <w:pPr>
        <w:pStyle w:val="NoParagraphStyle"/>
        <w:jc w:val="both"/>
      </w:pPr>
      <w:r>
        <w:t xml:space="preserve">a) </w:t>
      </w:r>
      <w:r>
        <w:tab/>
      </w:r>
      <w:proofErr w:type="gramStart"/>
      <w:r>
        <w:t>to</w:t>
      </w:r>
      <w:proofErr w:type="gramEnd"/>
      <w:r>
        <w:t xml:space="preserve"> God.</w:t>
      </w:r>
      <w:r w:rsidR="00816595">
        <w:t xml:space="preserve"> We must first commit ourselves to knowing God—a love for people will not carry </w:t>
      </w:r>
      <w:r w:rsidR="00816595">
        <w:tab/>
      </w:r>
      <w:r w:rsidR="00816595">
        <w:tab/>
        <w:t>you through, but love for God will.</w:t>
      </w:r>
    </w:p>
    <w:p w:rsidR="00816595" w:rsidRDefault="00816595" w:rsidP="00816595">
      <w:pPr>
        <w:pStyle w:val="NoParagraphStyle"/>
        <w:jc w:val="both"/>
      </w:pPr>
      <w:r>
        <w:tab/>
        <w:t>WE ARE NOT WORKING FOR GOD WE ARE WORKING WITH HIM.</w:t>
      </w:r>
    </w:p>
    <w:p w:rsidR="00816595" w:rsidRDefault="00816595" w:rsidP="00816595">
      <w:pPr>
        <w:pStyle w:val="NoParagraphStyle"/>
        <w:jc w:val="both"/>
      </w:pPr>
      <w:r>
        <w:tab/>
        <w:t>A good working relationship with someone requires that you know them.</w:t>
      </w:r>
    </w:p>
    <w:p w:rsidR="00816595" w:rsidRDefault="00816595" w:rsidP="00816595">
      <w:pPr>
        <w:pStyle w:val="NoParagraphStyle"/>
        <w:jc w:val="both"/>
      </w:pPr>
      <w:r>
        <w:t xml:space="preserve">b) </w:t>
      </w:r>
      <w:r>
        <w:tab/>
      </w:r>
      <w:proofErr w:type="gramStart"/>
      <w:r>
        <w:t>to</w:t>
      </w:r>
      <w:proofErr w:type="gramEnd"/>
      <w:r>
        <w:t xml:space="preserve"> the task </w:t>
      </w:r>
      <w:r w:rsidR="009C03BB">
        <w:t>set before us. We become love slaves to God.</w:t>
      </w:r>
      <w:r>
        <w:t xml:space="preserve"> Too many people serve God out of </w:t>
      </w:r>
      <w:r>
        <w:tab/>
      </w:r>
      <w:r>
        <w:tab/>
        <w:t>either obligation or peer pressure.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 xml:space="preserve">2. </w:t>
      </w:r>
      <w:r>
        <w:rPr>
          <w:b/>
          <w:bCs/>
        </w:rPr>
        <w:tab/>
        <w:t>Dependence on the Holy Spirit</w:t>
      </w:r>
    </w:p>
    <w:p w:rsidR="00816595" w:rsidRDefault="00816595" w:rsidP="00816595">
      <w:pPr>
        <w:pStyle w:val="NoParagraphStyle"/>
        <w:ind w:left="567"/>
        <w:jc w:val="both"/>
      </w:pPr>
      <w:r>
        <w:t xml:space="preserve">Zech 4:6.  </w:t>
      </w:r>
      <w:r>
        <w:rPr>
          <w:i/>
          <w:iCs/>
        </w:rPr>
        <w:t>It’s not by might, it’s not by power, but by My Spirit, says the Lord.</w:t>
      </w:r>
    </w:p>
    <w:p w:rsidR="00816595" w:rsidRDefault="00816595" w:rsidP="00816595">
      <w:pPr>
        <w:pStyle w:val="NoParagraphStyle"/>
        <w:ind w:left="567"/>
        <w:jc w:val="both"/>
      </w:pPr>
      <w:r>
        <w:rPr>
          <w:i/>
          <w:iCs/>
        </w:rPr>
        <w:t>Jesus was anointed to</w:t>
      </w:r>
      <w:r w:rsidR="009C03BB">
        <w:rPr>
          <w:i/>
          <w:iCs/>
        </w:rPr>
        <w:t xml:space="preserve"> preach the Gospel to the poor.</w:t>
      </w:r>
      <w:r>
        <w:rPr>
          <w:i/>
          <w:iCs/>
        </w:rPr>
        <w:t xml:space="preserve"> To heal the broken hearted and to pre</w:t>
      </w:r>
      <w:r w:rsidR="009C03BB">
        <w:rPr>
          <w:i/>
          <w:iCs/>
        </w:rPr>
        <w:t>ach deliverance to the captive.</w:t>
      </w:r>
      <w:r>
        <w:rPr>
          <w:i/>
          <w:iCs/>
        </w:rPr>
        <w:t xml:space="preserve"> To give sight to the blind and set at liberty those who are oppressed.</w:t>
      </w:r>
    </w:p>
    <w:p w:rsidR="00816595" w:rsidRDefault="00816595" w:rsidP="00816595">
      <w:pPr>
        <w:pStyle w:val="NoParagraphStyle"/>
        <w:ind w:left="567"/>
        <w:jc w:val="both"/>
      </w:pPr>
      <w:r>
        <w:t>Looking and behaving like the world won’t bring people to Christ.</w:t>
      </w:r>
    </w:p>
    <w:p w:rsidR="00816595" w:rsidRDefault="00816595" w:rsidP="00816595">
      <w:pPr>
        <w:pStyle w:val="NoParagraphStyle"/>
        <w:ind w:left="567"/>
        <w:jc w:val="both"/>
      </w:pPr>
      <w:r>
        <w:t>The Anointing of the Spirit Brings Results</w:t>
      </w:r>
    </w:p>
    <w:p w:rsidR="00816595" w:rsidRDefault="00816595" w:rsidP="00816595">
      <w:pPr>
        <w:pStyle w:val="NoParagraphStyle"/>
        <w:ind w:left="567"/>
        <w:jc w:val="both"/>
      </w:pPr>
      <w:r>
        <w:t xml:space="preserve">In Judges 6:34 (Amplified) it says, </w:t>
      </w:r>
      <w:r>
        <w:rPr>
          <w:i/>
          <w:iCs/>
        </w:rPr>
        <w:t>The Spirit of the Lord clothed Gideon with Himself and took possession of Him.</w:t>
      </w:r>
      <w:r>
        <w:t xml:space="preserve"> David was anointe</w:t>
      </w:r>
      <w:r w:rsidR="009C03BB">
        <w:t>d—didn’t need man-made weapons.</w:t>
      </w:r>
      <w:r>
        <w:t xml:space="preserve"> Paul was anointed - 1 </w:t>
      </w:r>
      <w:r>
        <w:lastRenderedPageBreak/>
        <w:t xml:space="preserve">Corinthians 2:4 - </w:t>
      </w:r>
      <w:r>
        <w:rPr>
          <w:i/>
          <w:iCs/>
        </w:rPr>
        <w:t>I come to you in the power of the Spirit</w:t>
      </w:r>
      <w:r w:rsidR="009C03BB">
        <w:t>.</w:t>
      </w:r>
      <w:r>
        <w:t xml:space="preserve"> In 2 Corinthians 22:28 Paul went through hardships but still rejoiced, </w:t>
      </w:r>
      <w:r>
        <w:softHyphen/>
        <w:t>because he was anointed for the task.</w:t>
      </w: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Practical Qualities of a Youth Leader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>1.</w:t>
      </w:r>
      <w:r>
        <w:tab/>
      </w:r>
      <w:proofErr w:type="gramStart"/>
      <w:r>
        <w:t>Be</w:t>
      </w:r>
      <w:proofErr w:type="gramEnd"/>
      <w:r>
        <w:t xml:space="preserve"> young at heart and enjoy doing things young people enjoy. </w:t>
      </w:r>
      <w:proofErr w:type="gramStart"/>
      <w:r>
        <w:t>e.g</w:t>
      </w:r>
      <w:proofErr w:type="gramEnd"/>
      <w:r>
        <w:t xml:space="preserve">. swimming at the parks, etc., if you will play with them, they will pray with you. 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>2.</w:t>
      </w:r>
      <w:r>
        <w:tab/>
      </w:r>
      <w:proofErr w:type="gramStart"/>
      <w:r>
        <w:t>Be</w:t>
      </w:r>
      <w:proofErr w:type="gramEnd"/>
      <w:r>
        <w:t xml:space="preserve"> trendy and up-to-</w:t>
      </w:r>
      <w:r w:rsidR="009C03BB">
        <w:t>date without going to extremes.</w:t>
      </w:r>
      <w:r>
        <w:t xml:space="preserve"> Young people like to be proud of their Youth Leader.  Be a leader young people will love to follow - not just in dress but also conduct, speech, faith, spirit and life.</w:t>
      </w:r>
    </w:p>
    <w:p w:rsidR="00816595" w:rsidRDefault="009C03BB" w:rsidP="00816595">
      <w:pPr>
        <w:pStyle w:val="NoParagraphStyle"/>
        <w:jc w:val="both"/>
      </w:pPr>
      <w:r>
        <w:t xml:space="preserve">3.      </w:t>
      </w:r>
      <w:proofErr w:type="gramStart"/>
      <w:r w:rsidR="00816595">
        <w:t>Be</w:t>
      </w:r>
      <w:proofErr w:type="gramEnd"/>
      <w:r w:rsidR="00816595">
        <w:t xml:space="preserve"> a friend not just a leader.</w:t>
      </w:r>
    </w:p>
    <w:p w:rsidR="00816595" w:rsidRDefault="00816595" w:rsidP="00816595">
      <w:pPr>
        <w:pStyle w:val="NoParagraphStyle"/>
        <w:tabs>
          <w:tab w:val="left" w:pos="1191"/>
        </w:tabs>
        <w:ind w:left="1134" w:hanging="567"/>
        <w:jc w:val="both"/>
      </w:pPr>
      <w:r>
        <w:t>a)</w:t>
      </w:r>
      <w:r>
        <w:tab/>
        <w:t>Be loving and affectionate.</w:t>
      </w:r>
    </w:p>
    <w:p w:rsidR="00816595" w:rsidRDefault="00816595" w:rsidP="00816595">
      <w:pPr>
        <w:pStyle w:val="NoParagraphStyle"/>
        <w:tabs>
          <w:tab w:val="left" w:pos="1191"/>
        </w:tabs>
        <w:ind w:left="1134" w:hanging="567"/>
        <w:jc w:val="both"/>
      </w:pPr>
      <w:r>
        <w:t>b)</w:t>
      </w:r>
      <w:r>
        <w:tab/>
        <w:t>Be hospitable.</w:t>
      </w:r>
    </w:p>
    <w:p w:rsidR="00816595" w:rsidRDefault="00816595" w:rsidP="00816595">
      <w:pPr>
        <w:pStyle w:val="NoParagraphStyle"/>
        <w:tabs>
          <w:tab w:val="left" w:pos="1191"/>
        </w:tabs>
        <w:ind w:left="1134" w:hanging="567"/>
        <w:jc w:val="both"/>
      </w:pPr>
      <w:r>
        <w:t>c)</w:t>
      </w:r>
      <w:r>
        <w:tab/>
        <w:t>Be interested in the things they are interested in (hobbies, job, etc).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4.</w:t>
      </w:r>
      <w:r>
        <w:tab/>
        <w:t>Recognize</w:t>
      </w:r>
      <w:r w:rsidR="009C03BB">
        <w:t xml:space="preserve"> talent and ability and use it.</w:t>
      </w:r>
      <w:r>
        <w:t xml:space="preserve"> If there are young people in your Youth Group that can do things better than you let them!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5.</w:t>
      </w:r>
      <w:r>
        <w:tab/>
      </w:r>
      <w:proofErr w:type="gramStart"/>
      <w:r>
        <w:t>Be</w:t>
      </w:r>
      <w:proofErr w:type="gramEnd"/>
      <w:r>
        <w:t xml:space="preserve"> a s</w:t>
      </w:r>
      <w:r w:rsidR="009C03BB">
        <w:t>ubmissive and teachable person.</w:t>
      </w:r>
      <w:r>
        <w:t xml:space="preserve"> Don’t be a know all - we can learn from everyone.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6.</w:t>
      </w:r>
      <w:r>
        <w:tab/>
        <w:t>Develop a healthy</w:t>
      </w:r>
      <w:r w:rsidR="009C03BB">
        <w:t xml:space="preserve"> relationship with your pastor.</w:t>
      </w:r>
      <w:r>
        <w:t xml:space="preserve"> Get to </w:t>
      </w:r>
      <w:r w:rsidR="009C03BB">
        <w:t>know his vision and support it.</w:t>
      </w:r>
      <w:r>
        <w:t xml:space="preserve"> Bring the youth in line with that vision. The youth group is not a separate church within the church.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7.</w:t>
      </w:r>
      <w:r>
        <w:tab/>
        <w:t>Be a person of DIRECTION AND VISION. Share your heart with committee and group.  Set goals to make su</w:t>
      </w:r>
      <w:r w:rsidR="009C03BB">
        <w:t>re that vision is accomplished.</w:t>
      </w:r>
      <w:r>
        <w:t xml:space="preserve"> Make sure your go</w:t>
      </w:r>
      <w:r w:rsidR="009C03BB">
        <w:t>als are realistic. Good</w:t>
      </w:r>
      <w:r>
        <w:t xml:space="preserve"> goals are just beyond your reach.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8.</w:t>
      </w:r>
      <w:r>
        <w:tab/>
        <w:t>Be a good listener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9.</w:t>
      </w:r>
      <w:r>
        <w:tab/>
        <w:t>Don’t show partiality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10.</w:t>
      </w:r>
      <w:r>
        <w:tab/>
      </w:r>
      <w:proofErr w:type="gramStart"/>
      <w:r>
        <w:t>Be</w:t>
      </w:r>
      <w:proofErr w:type="gramEnd"/>
      <w:r>
        <w:t xml:space="preserve"> an encourager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11.</w:t>
      </w:r>
      <w:r>
        <w:tab/>
        <w:t>Don’t procrastinate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12.</w:t>
      </w:r>
      <w:r>
        <w:tab/>
        <w:t>Don’t make promises you can’t keep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13.</w:t>
      </w:r>
      <w:r>
        <w:tab/>
        <w:t>Be organized.  Plan ahead, write things down and keep a diary.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 xml:space="preserve">14. </w:t>
      </w:r>
      <w:r>
        <w:tab/>
        <w:t>Don’t be afraid to discipline but do it in love.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 xml:space="preserve">15. </w:t>
      </w:r>
      <w:r>
        <w:tab/>
        <w:t>Demonstrate a servant’s heart.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16.</w:t>
      </w:r>
      <w:r>
        <w:tab/>
        <w:t>Don’t manipulate people into doing things that will help you, but think of their well-being.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17.</w:t>
      </w:r>
      <w:r>
        <w:tab/>
        <w:t>Spend time with positive people that can have a positive influence on your life.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18.</w:t>
      </w:r>
      <w:r>
        <w:tab/>
        <w:t xml:space="preserve">Strengthen your own personal weak points. Set goals to see it happen. </w:t>
      </w:r>
      <w:proofErr w:type="gramStart"/>
      <w:r>
        <w:t>e.g</w:t>
      </w:r>
      <w:proofErr w:type="gramEnd"/>
      <w:r>
        <w:t>. song leading, preaching, smiling, dress, etc.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19.</w:t>
      </w:r>
      <w:r>
        <w:tab/>
        <w:t>Don’t be afraid to make mistakes - try new things.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20.</w:t>
      </w:r>
      <w:r>
        <w:tab/>
        <w:t>Don’t let criticism get the better of you.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Programs for Youth</w:t>
      </w:r>
    </w:p>
    <w:p w:rsidR="00816595" w:rsidRDefault="00816595" w:rsidP="00816595">
      <w:pPr>
        <w:pStyle w:val="NoParagraphStyle"/>
        <w:jc w:val="both"/>
      </w:pPr>
      <w:r>
        <w:t xml:space="preserve">To be able to construct an effective youth </w:t>
      </w:r>
      <w:proofErr w:type="spellStart"/>
      <w:r>
        <w:t>programme</w:t>
      </w:r>
      <w:proofErr w:type="spellEnd"/>
      <w:r>
        <w:t xml:space="preserve"> we need to ask: 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rPr>
          <w:b/>
          <w:bCs/>
        </w:rPr>
        <w:t>1.</w:t>
      </w:r>
      <w:r>
        <w:rPr>
          <w:b/>
          <w:bCs/>
        </w:rPr>
        <w:tab/>
        <w:t>Why I am involved in youth ministry?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ab/>
        <w:t>We must have a desire to see young people growing in God and putting their faith into action.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rPr>
          <w:b/>
          <w:bCs/>
        </w:rPr>
        <w:t>2.</w:t>
      </w:r>
      <w:r>
        <w:rPr>
          <w:b/>
          <w:bCs/>
        </w:rPr>
        <w:tab/>
        <w:t>What has God called me to do in this ministry?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ab/>
        <w:t>Lead young people in their relationship with God, involving them in the life of God in the power of the Holy Spirit.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rPr>
          <w:b/>
          <w:bCs/>
        </w:rPr>
        <w:lastRenderedPageBreak/>
        <w:t>3.</w:t>
      </w:r>
      <w:r>
        <w:rPr>
          <w:b/>
          <w:bCs/>
        </w:rPr>
        <w:tab/>
        <w:t>What is my philosophy of youth ministry?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ab/>
        <w:t xml:space="preserve">The young people need to be </w:t>
      </w:r>
      <w:proofErr w:type="spellStart"/>
      <w:r>
        <w:t>pastored</w:t>
      </w:r>
      <w:proofErr w:type="spellEnd"/>
      <w:r>
        <w:t>—cared for and nurtured.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ab/>
        <w:t>The youth meetings need to be alive with the pr</w:t>
      </w:r>
      <w:r w:rsidR="009C03BB">
        <w:t>esence of God, the Holy Spirit.</w:t>
      </w:r>
      <w:r>
        <w:t xml:space="preserve"> It is His power that brings joy, overcoming of sin, commitment, the drive to </w:t>
      </w:r>
      <w:proofErr w:type="spellStart"/>
      <w:proofErr w:type="gramStart"/>
      <w:r>
        <w:t>evangelise</w:t>
      </w:r>
      <w:proofErr w:type="spellEnd"/>
      <w:r>
        <w:t>,</w:t>
      </w:r>
      <w:proofErr w:type="gramEnd"/>
      <w:r>
        <w:t xml:space="preserve"> and to separate from the things of the world.  Youth meetings should concentrate on the spiritual.</w:t>
      </w:r>
    </w:p>
    <w:p w:rsidR="00816595" w:rsidRDefault="00816595" w:rsidP="00816595">
      <w:pPr>
        <w:pStyle w:val="NoParagraphStyle"/>
        <w:tabs>
          <w:tab w:val="left" w:pos="578"/>
        </w:tabs>
        <w:ind w:left="567" w:hanging="567"/>
        <w:jc w:val="both"/>
      </w:pPr>
      <w:r>
        <w:tab/>
        <w:t>Involve the young people in the work of ministry—ensure everyone has a job to do—this can change people’s lives.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Weekly Program</w:t>
      </w:r>
    </w:p>
    <w:p w:rsidR="00816595" w:rsidRDefault="00816595" w:rsidP="00816595">
      <w:pPr>
        <w:pStyle w:val="NoParagraphStyle"/>
        <w:jc w:val="both"/>
      </w:pPr>
      <w:r>
        <w:t xml:space="preserve">Plan </w:t>
      </w:r>
      <w:r w:rsidR="009C03BB">
        <w:t>the program well ahead of time.</w:t>
      </w:r>
      <w:r>
        <w:t xml:space="preserve"> We have a 2 monthly program using, movies, music, preaching, teaching, worship, have a go, special, skit nights, and through all these mediums we share a theme for 2 months.</w:t>
      </w:r>
    </w:p>
    <w:p w:rsidR="00816595" w:rsidRDefault="00816595" w:rsidP="00816595">
      <w:pPr>
        <w:pStyle w:val="NoParagraphStyle"/>
        <w:jc w:val="both"/>
      </w:pPr>
      <w:r>
        <w:t>The youth leader’s resp</w:t>
      </w:r>
      <w:r w:rsidR="009C03BB">
        <w:t>onsibility is to hear from God.</w:t>
      </w:r>
      <w:r>
        <w:t xml:space="preserve"> Wait on God; He wil</w:t>
      </w:r>
      <w:r w:rsidR="009C03BB">
        <w:t>l speak to you, e.g. Acts 3:19.</w:t>
      </w:r>
      <w:r>
        <w:t xml:space="preserve"> Share it with committee.</w:t>
      </w:r>
    </w:p>
    <w:p w:rsidR="00816595" w:rsidRDefault="00816595" w:rsidP="00816595">
      <w:pPr>
        <w:pStyle w:val="NoParagraphStyle"/>
        <w:jc w:val="both"/>
      </w:pPr>
      <w:r>
        <w:t>Films or videos - preview, they are a great evangelistic tool if good.</w:t>
      </w:r>
    </w:p>
    <w:p w:rsidR="00816595" w:rsidRDefault="00816595" w:rsidP="00816595">
      <w:pPr>
        <w:pStyle w:val="NoParagraphStyle"/>
        <w:jc w:val="both"/>
      </w:pPr>
      <w:r>
        <w:t xml:space="preserve">Preaching- inspirational, YP want to hear from God, use illustrations, skits, </w:t>
      </w:r>
      <w:proofErr w:type="gramStart"/>
      <w:r>
        <w:t>creative</w:t>
      </w:r>
      <w:proofErr w:type="gramEnd"/>
      <w:r>
        <w:t xml:space="preserve"> thoughts.</w:t>
      </w:r>
    </w:p>
    <w:p w:rsidR="00816595" w:rsidRDefault="00816595" w:rsidP="00816595">
      <w:pPr>
        <w:pStyle w:val="NoParagraphStyle"/>
        <w:jc w:val="both"/>
      </w:pPr>
      <w:r>
        <w:t>Teaching — Advertise a special subject.</w:t>
      </w:r>
    </w:p>
    <w:p w:rsidR="00816595" w:rsidRDefault="00816595" w:rsidP="00816595">
      <w:pPr>
        <w:pStyle w:val="NoParagraphStyle"/>
        <w:jc w:val="both"/>
      </w:pPr>
      <w:r>
        <w:t>Encourage YP to take notes and use the material as witnessing tool</w:t>
      </w:r>
      <w:r w:rsidR="009C03BB">
        <w:t>.</w:t>
      </w:r>
    </w:p>
    <w:p w:rsidR="00816595" w:rsidRDefault="00816595" w:rsidP="00816595">
      <w:pPr>
        <w:pStyle w:val="NoParagraphStyle"/>
        <w:jc w:val="both"/>
      </w:pPr>
      <w:r>
        <w:t>Teach on body ministry and then give them opportunity to get involved.</w:t>
      </w:r>
    </w:p>
    <w:p w:rsidR="00816595" w:rsidRDefault="00816595" w:rsidP="00816595">
      <w:pPr>
        <w:pStyle w:val="NoParagraphStyle"/>
        <w:jc w:val="both"/>
      </w:pPr>
      <w:r>
        <w:t>There is plenty of material for us to use—but you need to search it out—don’t be lazy.</w:t>
      </w:r>
    </w:p>
    <w:p w:rsidR="00816595" w:rsidRDefault="00816595" w:rsidP="00816595">
      <w:pPr>
        <w:pStyle w:val="NoParagraphStyle"/>
        <w:jc w:val="both"/>
      </w:pPr>
      <w:r>
        <w:t xml:space="preserve">Greatest </w:t>
      </w:r>
      <w:proofErr w:type="gramStart"/>
      <w:r>
        <w:t>fear of youth is not drugs but fear of the future—positively address</w:t>
      </w:r>
      <w:proofErr w:type="gramEnd"/>
      <w:r>
        <w:t xml:space="preserve"> this issue.</w:t>
      </w:r>
    </w:p>
    <w:p w:rsidR="00816595" w:rsidRDefault="00816595" w:rsidP="00816595">
      <w:pPr>
        <w:pStyle w:val="NoParagraphStyle"/>
        <w:jc w:val="both"/>
      </w:pPr>
      <w:proofErr w:type="gramStart"/>
      <w:r>
        <w:t>Teach  about</w:t>
      </w:r>
      <w:proofErr w:type="gramEnd"/>
      <w:r>
        <w:t xml:space="preserve"> CHARACTER, how to deal with  anger, how to behave at work and home</w:t>
      </w:r>
      <w:r w:rsidR="009C03BB">
        <w:t>.</w:t>
      </w:r>
    </w:p>
    <w:p w:rsidR="00816595" w:rsidRDefault="009C03BB" w:rsidP="00816595">
      <w:pPr>
        <w:pStyle w:val="NoParagraphStyle"/>
        <w:jc w:val="both"/>
      </w:pPr>
      <w:r>
        <w:t>Worship nights.</w:t>
      </w:r>
      <w:r w:rsidR="00816595">
        <w:t xml:space="preserve"> Leaders come prayed up with a couple of scripture</w:t>
      </w:r>
      <w:r>
        <w:t>s and long list of choruses; an</w:t>
      </w:r>
      <w:r w:rsidR="00816595">
        <w:t xml:space="preserve"> unstructured program—just flow with what is happening.</w:t>
      </w:r>
    </w:p>
    <w:p w:rsidR="00816595" w:rsidRDefault="009C03BB" w:rsidP="00816595">
      <w:pPr>
        <w:pStyle w:val="NoParagraphStyle"/>
        <w:jc w:val="both"/>
      </w:pPr>
      <w:r>
        <w:t>Have-a-</w:t>
      </w:r>
      <w:r w:rsidR="00816595">
        <w:t>go nights</w:t>
      </w:r>
    </w:p>
    <w:p w:rsidR="00816595" w:rsidRDefault="009C03BB" w:rsidP="00816595">
      <w:pPr>
        <w:pStyle w:val="NoParagraphStyle"/>
        <w:jc w:val="both"/>
      </w:pPr>
      <w:proofErr w:type="gramStart"/>
      <w:r>
        <w:t>New preachers’ opportunities,</w:t>
      </w:r>
      <w:r w:rsidR="00816595">
        <w:t xml:space="preserve"> talent and skit times.</w:t>
      </w:r>
      <w:proofErr w:type="gramEnd"/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Advertising</w:t>
      </w:r>
    </w:p>
    <w:p w:rsidR="00816595" w:rsidRDefault="00816595" w:rsidP="00816595">
      <w:pPr>
        <w:pStyle w:val="NoParagraphStyle"/>
        <w:jc w:val="both"/>
      </w:pPr>
      <w:r>
        <w:t>Monthly newsletter posted</w:t>
      </w:r>
    </w:p>
    <w:p w:rsidR="00816595" w:rsidRDefault="00816595" w:rsidP="00816595">
      <w:pPr>
        <w:pStyle w:val="NoParagraphStyle"/>
        <w:jc w:val="both"/>
      </w:pPr>
      <w:r>
        <w:t>We don’t use posters but SMALL CARDS.</w:t>
      </w: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Finances</w:t>
      </w:r>
    </w:p>
    <w:p w:rsidR="00816595" w:rsidRDefault="00816595" w:rsidP="00816595">
      <w:pPr>
        <w:pStyle w:val="NoParagraphStyle"/>
        <w:jc w:val="both"/>
      </w:pPr>
      <w:r>
        <w:t>YP tithe to the church and bring offerings to youth</w:t>
      </w:r>
    </w:p>
    <w:p w:rsidR="00816595" w:rsidRDefault="00816595" w:rsidP="00816595">
      <w:pPr>
        <w:pStyle w:val="NoParagraphStyle"/>
        <w:jc w:val="both"/>
      </w:pPr>
      <w:r>
        <w:rPr>
          <w:b/>
          <w:bCs/>
        </w:rPr>
        <w:t>Prayer</w:t>
      </w:r>
      <w:r>
        <w:t xml:space="preserve"> - plan well. </w:t>
      </w:r>
      <w:proofErr w:type="gramStart"/>
      <w:r>
        <w:t>Half nights and pre-service and special thrusts.</w:t>
      </w:r>
      <w:proofErr w:type="gramEnd"/>
    </w:p>
    <w:p w:rsidR="00816595" w:rsidRDefault="00816595" w:rsidP="00816595">
      <w:pPr>
        <w:pStyle w:val="NoParagraphStyle"/>
        <w:jc w:val="both"/>
      </w:pPr>
      <w:r>
        <w:t>Old Folks Homes—entertain and minister.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>Summary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1.</w:t>
      </w:r>
      <w:r>
        <w:tab/>
        <w:t>DON’T BE AFRAID TO MAKE MISTAKES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 xml:space="preserve">NO MATTER how well you do - you’ll be </w:t>
      </w:r>
      <w:proofErr w:type="spellStart"/>
      <w:r>
        <w:t>criticised</w:t>
      </w:r>
      <w:proofErr w:type="spellEnd"/>
      <w:r>
        <w:t>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ab/>
        <w:t>They called John the Baptist a demoniac and Jesus a glutton.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ab/>
        <w:t>The Editor of a book once wrote, “If you find any mistakes please consider that they appear for the benefit of those readers who always look for them”.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>DON’T REPRODUCE OTHER PEOPLE’S PROGRAMS. Find out what God wants you to do.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4.</w:t>
      </w:r>
      <w:r>
        <w:tab/>
        <w:t>LOVE GOD MORE THAN PEOPLE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5.</w:t>
      </w:r>
      <w:r>
        <w:tab/>
        <w:t>REST IN YOUR CALL.</w:t>
      </w:r>
    </w:p>
    <w:p w:rsidR="00816595" w:rsidRDefault="00816595" w:rsidP="00816595">
      <w:pPr>
        <w:pStyle w:val="NoParagraphStyle"/>
        <w:tabs>
          <w:tab w:val="left" w:pos="567"/>
        </w:tabs>
        <w:ind w:left="567" w:hanging="567"/>
        <w:jc w:val="both"/>
      </w:pPr>
      <w:r>
        <w:t>The task that is before us is great but the hand that is behind us is far greater.</w:t>
      </w: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816595" w:rsidRDefault="00816595" w:rsidP="00816595">
      <w:pPr>
        <w:pStyle w:val="NoParagraphStyle"/>
        <w:jc w:val="both"/>
      </w:pPr>
    </w:p>
    <w:p w:rsidR="00CE0D55" w:rsidRDefault="009C03BB"/>
    <w:sectPr w:rsidR="00CE0D55" w:rsidSect="00613E6E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95" w:rsidRDefault="00816595" w:rsidP="00816595">
      <w:pPr>
        <w:spacing w:after="0" w:line="240" w:lineRule="auto"/>
      </w:pPr>
      <w:r>
        <w:separator/>
      </w:r>
    </w:p>
  </w:endnote>
  <w:endnote w:type="continuationSeparator" w:id="0">
    <w:p w:rsidR="00816595" w:rsidRDefault="00816595" w:rsidP="008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6229"/>
      <w:docPartObj>
        <w:docPartGallery w:val="Page Numbers (Bottom of Page)"/>
        <w:docPartUnique/>
      </w:docPartObj>
    </w:sdtPr>
    <w:sdtContent>
      <w:p w:rsidR="00816595" w:rsidRDefault="00064C1C">
        <w:pPr>
          <w:pStyle w:val="Footer"/>
          <w:jc w:val="right"/>
        </w:pPr>
        <w:fldSimple w:instr=" PAGE   \* MERGEFORMAT ">
          <w:r w:rsidR="009C03BB">
            <w:rPr>
              <w:noProof/>
            </w:rPr>
            <w:t>2</w:t>
          </w:r>
        </w:fldSimple>
      </w:p>
    </w:sdtContent>
  </w:sdt>
  <w:p w:rsidR="00816595" w:rsidRDefault="008165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95" w:rsidRDefault="00816595" w:rsidP="00816595">
      <w:pPr>
        <w:spacing w:after="0" w:line="240" w:lineRule="auto"/>
      </w:pPr>
      <w:r>
        <w:separator/>
      </w:r>
    </w:p>
  </w:footnote>
  <w:footnote w:type="continuationSeparator" w:id="0">
    <w:p w:rsidR="00816595" w:rsidRDefault="00816595" w:rsidP="00816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595"/>
    <w:rsid w:val="00064C1C"/>
    <w:rsid w:val="007400D2"/>
    <w:rsid w:val="00816595"/>
    <w:rsid w:val="009C03BB"/>
    <w:rsid w:val="00A772DB"/>
    <w:rsid w:val="00F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165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595"/>
  </w:style>
  <w:style w:type="paragraph" w:styleId="Footer">
    <w:name w:val="footer"/>
    <w:basedOn w:val="Normal"/>
    <w:link w:val="FooterChar"/>
    <w:uiPriority w:val="99"/>
    <w:unhideWhenUsed/>
    <w:rsid w:val="008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1112</Words>
  <Characters>6344</Characters>
  <Application>Microsoft Office Word</Application>
  <DocSecurity>0</DocSecurity>
  <Lines>52</Lines>
  <Paragraphs>14</Paragraphs>
  <ScaleCrop>false</ScaleCrop>
  <Company>Grizli777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PGF</cp:lastModifiedBy>
  <cp:revision>2</cp:revision>
  <dcterms:created xsi:type="dcterms:W3CDTF">2014-04-11T04:01:00Z</dcterms:created>
  <dcterms:modified xsi:type="dcterms:W3CDTF">2014-10-24T02:20:00Z</dcterms:modified>
</cp:coreProperties>
</file>